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5B" w:rsidRDefault="00696E5B" w:rsidP="00696E5B">
      <w:pPr>
        <w:jc w:val="center"/>
        <w:rPr>
          <w:rFonts w:ascii="Arial" w:hAnsi="Arial"/>
          <w:b/>
          <w:bCs/>
          <w:szCs w:val="22"/>
        </w:rPr>
      </w:pPr>
      <w:r w:rsidRPr="003054E1">
        <w:rPr>
          <w:rFonts w:ascii="Arial" w:hAnsi="Arial"/>
          <w:b/>
          <w:bCs/>
          <w:szCs w:val="22"/>
        </w:rPr>
        <w:t>STTI Theta Epsilon Chap</w:t>
      </w:r>
      <w:r>
        <w:rPr>
          <w:rFonts w:ascii="Arial" w:hAnsi="Arial"/>
          <w:b/>
          <w:bCs/>
          <w:szCs w:val="22"/>
        </w:rPr>
        <w:t>t</w:t>
      </w:r>
      <w:r w:rsidRPr="003054E1">
        <w:rPr>
          <w:rFonts w:ascii="Arial" w:hAnsi="Arial"/>
          <w:b/>
          <w:bCs/>
          <w:szCs w:val="22"/>
        </w:rPr>
        <w:t>er</w:t>
      </w:r>
    </w:p>
    <w:p w:rsidR="00D67493" w:rsidRPr="003054E1" w:rsidRDefault="00D67493" w:rsidP="00696E5B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University of Central Florida</w:t>
      </w:r>
    </w:p>
    <w:p w:rsidR="00696E5B" w:rsidRPr="003054E1" w:rsidRDefault="00696E5B" w:rsidP="00696E5B">
      <w:pPr>
        <w:jc w:val="center"/>
        <w:rPr>
          <w:rFonts w:ascii="Arial" w:hAnsi="Arial"/>
          <w:b/>
          <w:bCs/>
          <w:szCs w:val="22"/>
        </w:rPr>
      </w:pPr>
      <w:r w:rsidRPr="003054E1">
        <w:rPr>
          <w:rFonts w:ascii="Arial" w:hAnsi="Arial"/>
          <w:b/>
          <w:bCs/>
          <w:szCs w:val="22"/>
        </w:rPr>
        <w:t>College of Nursing</w:t>
      </w:r>
    </w:p>
    <w:p w:rsidR="00D67493" w:rsidRDefault="007801BB" w:rsidP="00696E5B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September 13</w:t>
      </w:r>
      <w:r w:rsidR="00931868">
        <w:rPr>
          <w:rFonts w:ascii="Arial" w:hAnsi="Arial"/>
          <w:b/>
          <w:bCs/>
          <w:szCs w:val="22"/>
        </w:rPr>
        <w:t>, 2016</w:t>
      </w:r>
    </w:p>
    <w:p w:rsidR="00696E5B" w:rsidRDefault="00995F37" w:rsidP="004F497F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Minutes</w:t>
      </w:r>
      <w:r w:rsidR="00696E5B">
        <w:rPr>
          <w:rFonts w:ascii="Arial" w:hAnsi="Arial"/>
          <w:b/>
          <w:bCs/>
          <w:szCs w:val="22"/>
        </w:rPr>
        <w:t xml:space="preserve"> </w:t>
      </w:r>
    </w:p>
    <w:p w:rsidR="00931868" w:rsidRPr="003054E1" w:rsidRDefault="00931868" w:rsidP="004F497F">
      <w:pPr>
        <w:jc w:val="center"/>
        <w:rPr>
          <w:rFonts w:ascii="Arial" w:hAnsi="Arial"/>
          <w:b/>
          <w:bCs/>
          <w:szCs w:val="22"/>
        </w:rPr>
      </w:pPr>
    </w:p>
    <w:p w:rsidR="00696E5B" w:rsidRPr="003054E1" w:rsidRDefault="00696E5B" w:rsidP="00696E5B">
      <w:pPr>
        <w:jc w:val="center"/>
        <w:rPr>
          <w:rFonts w:ascii="Arial" w:hAnsi="Arial"/>
          <w:szCs w:val="22"/>
        </w:rPr>
      </w:pPr>
    </w:p>
    <w:p w:rsidR="00696E5B" w:rsidRPr="003054E1" w:rsidRDefault="00696E5B" w:rsidP="00696E5B">
      <w:pPr>
        <w:rPr>
          <w:rFonts w:ascii="Arial" w:hAnsi="Arial"/>
          <w:szCs w:val="22"/>
        </w:rPr>
      </w:pPr>
      <w:r w:rsidRPr="003054E1">
        <w:rPr>
          <w:rFonts w:ascii="Arial" w:hAnsi="Arial"/>
          <w:b/>
          <w:szCs w:val="22"/>
        </w:rPr>
        <w:t xml:space="preserve">Convener: </w:t>
      </w:r>
      <w:r w:rsidR="00931868">
        <w:rPr>
          <w:rFonts w:ascii="Arial" w:hAnsi="Arial"/>
          <w:b/>
          <w:szCs w:val="22"/>
        </w:rPr>
        <w:t>Vicki Loerzel</w:t>
      </w:r>
    </w:p>
    <w:p w:rsidR="00696E5B" w:rsidRPr="003054E1" w:rsidRDefault="00696E5B" w:rsidP="00696E5B">
      <w:pPr>
        <w:rPr>
          <w:rFonts w:ascii="Arial" w:hAnsi="Arial"/>
          <w:szCs w:val="22"/>
        </w:rPr>
      </w:pPr>
      <w:r w:rsidRPr="003054E1">
        <w:rPr>
          <w:rFonts w:ascii="Arial" w:hAnsi="Arial"/>
          <w:b/>
          <w:bCs/>
          <w:szCs w:val="22"/>
        </w:rPr>
        <w:t>Present</w:t>
      </w:r>
      <w:r w:rsidRPr="003054E1">
        <w:rPr>
          <w:rFonts w:ascii="Arial" w:hAnsi="Arial"/>
          <w:b/>
          <w:szCs w:val="22"/>
        </w:rPr>
        <w:t xml:space="preserve">: </w:t>
      </w:r>
      <w:r w:rsidR="009A7ECA">
        <w:t xml:space="preserve">Members present: Vicki Loerzel, Diane Andrews, Stephen </w:t>
      </w:r>
      <w:proofErr w:type="spellStart"/>
      <w:r w:rsidR="009A7ECA">
        <w:t>Heglund</w:t>
      </w:r>
      <w:proofErr w:type="spellEnd"/>
      <w:r w:rsidR="009A7ECA">
        <w:t xml:space="preserve">, Joyce </w:t>
      </w:r>
      <w:proofErr w:type="spellStart"/>
      <w:r w:rsidR="009A7ECA">
        <w:t>Degennaro</w:t>
      </w:r>
      <w:proofErr w:type="spellEnd"/>
      <w:r w:rsidR="009A7ECA">
        <w:t xml:space="preserve">, Maureen </w:t>
      </w:r>
      <w:proofErr w:type="spellStart"/>
      <w:r w:rsidR="009A7ECA">
        <w:t>Covelli</w:t>
      </w:r>
      <w:proofErr w:type="spellEnd"/>
      <w:r w:rsidR="009A7ECA">
        <w:t xml:space="preserve">, Donna </w:t>
      </w:r>
      <w:proofErr w:type="spellStart"/>
      <w:r w:rsidR="009A7ECA">
        <w:t>Breit</w:t>
      </w:r>
      <w:proofErr w:type="spellEnd"/>
      <w:r w:rsidR="009A7ECA">
        <w:t xml:space="preserve">, Patty </w:t>
      </w:r>
      <w:proofErr w:type="spellStart"/>
      <w:r w:rsidR="009A7ECA">
        <w:t>Geddie</w:t>
      </w:r>
      <w:proofErr w:type="spellEnd"/>
      <w:r w:rsidR="009A7ECA">
        <w:t>, Anne Peach, Linda Henning,</w:t>
      </w:r>
      <w:r w:rsidR="007F23DA">
        <w:t xml:space="preserve"> Kelly Allred, </w:t>
      </w:r>
      <w:r w:rsidR="009A7ECA">
        <w:t xml:space="preserve"> Jayne Willis (phone), Elizabeth Kinchen (phone), Salina Tully (phone)</w:t>
      </w:r>
    </w:p>
    <w:p w:rsidR="00696E5B" w:rsidRPr="009A7ECA" w:rsidRDefault="00696E5B" w:rsidP="00696E5B">
      <w:pPr>
        <w:rPr>
          <w:sz w:val="22"/>
        </w:rPr>
      </w:pPr>
      <w:r w:rsidRPr="003054E1">
        <w:rPr>
          <w:rFonts w:ascii="Arial" w:hAnsi="Arial"/>
          <w:b/>
          <w:szCs w:val="22"/>
        </w:rPr>
        <w:t xml:space="preserve">Absent: </w:t>
      </w:r>
      <w:r w:rsidR="009A7ECA">
        <w:t>Dawn Turnage</w:t>
      </w:r>
    </w:p>
    <w:p w:rsidR="00696E5B" w:rsidRDefault="00696E5B" w:rsidP="00696E5B">
      <w:pPr>
        <w:rPr>
          <w:rFonts w:ascii="Arial" w:hAnsi="Arial"/>
          <w:szCs w:val="22"/>
        </w:rPr>
      </w:pPr>
      <w:r w:rsidRPr="003054E1">
        <w:rPr>
          <w:rFonts w:ascii="Arial" w:hAnsi="Arial"/>
          <w:b/>
          <w:szCs w:val="22"/>
        </w:rPr>
        <w:t>Recorder:</w:t>
      </w:r>
      <w:r w:rsidRPr="003054E1">
        <w:rPr>
          <w:rFonts w:ascii="Arial" w:hAnsi="Arial"/>
          <w:szCs w:val="22"/>
        </w:rPr>
        <w:t xml:space="preserve"> </w:t>
      </w:r>
      <w:r w:rsidR="00931868">
        <w:rPr>
          <w:rFonts w:ascii="Arial" w:hAnsi="Arial"/>
          <w:szCs w:val="22"/>
        </w:rPr>
        <w:t xml:space="preserve">Patty </w:t>
      </w:r>
      <w:proofErr w:type="spellStart"/>
      <w:r w:rsidR="00931868">
        <w:rPr>
          <w:rFonts w:ascii="Arial" w:hAnsi="Arial"/>
          <w:szCs w:val="22"/>
        </w:rPr>
        <w:t>Geddie</w:t>
      </w:r>
      <w:proofErr w:type="spellEnd"/>
    </w:p>
    <w:p w:rsidR="00BB5837" w:rsidRDefault="00BB5837" w:rsidP="00696E5B">
      <w:pPr>
        <w:rPr>
          <w:rFonts w:ascii="Arial" w:hAnsi="Arial"/>
          <w:szCs w:val="22"/>
        </w:rPr>
      </w:pPr>
    </w:p>
    <w:p w:rsidR="00BB5837" w:rsidRDefault="00BB5837" w:rsidP="00696E5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Conference line: 866-715-1971</w:t>
      </w:r>
    </w:p>
    <w:p w:rsidR="00BB5837" w:rsidRPr="003054E1" w:rsidRDefault="00BB5837" w:rsidP="00696E5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Pass code: 818 1232</w:t>
      </w:r>
    </w:p>
    <w:p w:rsidR="00F41098" w:rsidRDefault="00F41098"/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4860"/>
        <w:gridCol w:w="2430"/>
      </w:tblGrid>
      <w:tr w:rsidR="00F75C2C" w:rsidRPr="003054E1" w:rsidTr="00332E9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A1943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Agenda Item/</w:t>
            </w:r>
          </w:p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Person Responsible</w:t>
            </w:r>
          </w:p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Background/Discussion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Action/Outcome</w:t>
            </w:r>
          </w:p>
          <w:p w:rsidR="00F75C2C" w:rsidRPr="00BB704A" w:rsidRDefault="00DA1943" w:rsidP="002767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responsible Person</w:t>
            </w:r>
          </w:p>
        </w:tc>
      </w:tr>
      <w:tr w:rsidR="00F75C2C" w:rsidRPr="003054E1" w:rsidTr="00BB704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Call to order</w:t>
            </w:r>
            <w:r w:rsidR="00BB5837">
              <w:rPr>
                <w:rFonts w:ascii="Arial" w:hAnsi="Arial"/>
                <w:b/>
                <w:sz w:val="22"/>
                <w:szCs w:val="22"/>
              </w:rPr>
              <w:t xml:space="preserve"> 5:30PM</w:t>
            </w:r>
          </w:p>
          <w:p w:rsidR="00DA1943" w:rsidRPr="00BB704A" w:rsidRDefault="00DA1943" w:rsidP="00BB704A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V. Loerzel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4C4FED" w:rsidRDefault="00F75C2C" w:rsidP="0027676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</w:tr>
      <w:tr w:rsidR="00F75C2C" w:rsidRPr="003054E1" w:rsidTr="00332E9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75C2C" w:rsidRPr="00BB704A" w:rsidRDefault="00F75C2C" w:rsidP="00BB704A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Approval of minutes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0B4831" w:rsidRDefault="00F75C2C" w:rsidP="00BB704A">
            <w:pPr>
              <w:pStyle w:val="ListParagraph"/>
              <w:numPr>
                <w:ilvl w:val="0"/>
                <w:numId w:val="7"/>
              </w:numPr>
            </w:pPr>
            <w:r w:rsidRPr="000B4831">
              <w:rPr>
                <w:sz w:val="22"/>
                <w:szCs w:val="22"/>
              </w:rPr>
              <w:t>April 2016</w:t>
            </w:r>
          </w:p>
          <w:p w:rsidR="00F75C2C" w:rsidRPr="000B4831" w:rsidRDefault="00F75C2C" w:rsidP="00BB704A">
            <w:pPr>
              <w:pStyle w:val="ListParagraph"/>
              <w:numPr>
                <w:ilvl w:val="0"/>
                <w:numId w:val="7"/>
              </w:numPr>
            </w:pPr>
            <w:r w:rsidRPr="000B4831">
              <w:rPr>
                <w:sz w:val="22"/>
                <w:szCs w:val="22"/>
              </w:rPr>
              <w:t>June 2016</w:t>
            </w:r>
          </w:p>
          <w:p w:rsidR="00E94BA0" w:rsidRPr="000B4831" w:rsidRDefault="00E94BA0" w:rsidP="00BB704A">
            <w:pPr>
              <w:pStyle w:val="ListParagraph"/>
              <w:numPr>
                <w:ilvl w:val="0"/>
                <w:numId w:val="7"/>
              </w:numPr>
            </w:pPr>
            <w:r w:rsidRPr="000B4831">
              <w:rPr>
                <w:sz w:val="22"/>
                <w:szCs w:val="22"/>
              </w:rPr>
              <w:t>August 2016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0B4831" w:rsidRDefault="009A7ECA" w:rsidP="009A7ECA">
            <w:r>
              <w:t>Group unanimously a</w:t>
            </w:r>
            <w:r w:rsidR="004C4FED" w:rsidRPr="000B4831">
              <w:t>pproved</w:t>
            </w:r>
          </w:p>
        </w:tc>
      </w:tr>
      <w:tr w:rsidR="00517F00" w:rsidRPr="000725EE" w:rsidTr="00332E9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0725EE" w:rsidRDefault="00517F00" w:rsidP="000725EE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0725EE" w:rsidRDefault="00E94BA0" w:rsidP="00E94BA0">
            <w:pPr>
              <w:jc w:val="center"/>
              <w:rPr>
                <w:rFonts w:ascii="Arial" w:hAnsi="Arial"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 xml:space="preserve">Board member </w:t>
            </w: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F75C2C">
              <w:rPr>
                <w:rFonts w:ascii="Arial" w:hAnsi="Arial"/>
                <w:b/>
                <w:sz w:val="22"/>
                <w:szCs w:val="22"/>
              </w:rPr>
              <w:t>pdates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0725EE" w:rsidRDefault="00517F00" w:rsidP="000725EE">
            <w:pPr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President</w:t>
            </w:r>
          </w:p>
          <w:p w:rsidR="00F75C2C" w:rsidRPr="00F75C2C" w:rsidRDefault="00F75C2C" w:rsidP="00BB704A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Vicki Loerzel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02" w:rsidRPr="000B4831" w:rsidDel="00931868" w:rsidRDefault="000B4831" w:rsidP="00BB704A">
            <w:pPr>
              <w:pStyle w:val="ListParagraph"/>
              <w:numPr>
                <w:ilvl w:val="0"/>
                <w:numId w:val="8"/>
              </w:numPr>
            </w:pPr>
            <w:r w:rsidRPr="000B4831">
              <w:t>Acknowledged and re</w:t>
            </w:r>
            <w:r w:rsidR="009A7ECA">
              <w:t xml:space="preserve">cognized committees for </w:t>
            </w:r>
            <w:r w:rsidRPr="000B4831">
              <w:t>meeting and providing updates for the board.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F75C2C" w:rsidRDefault="00F75C2C" w:rsidP="004F497F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F75C2C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>Treasurer</w:t>
            </w:r>
          </w:p>
          <w:p w:rsidR="00F75C2C" w:rsidRPr="00BB704A" w:rsidRDefault="00F75C2C" w:rsidP="00BB704A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Diane Andrews</w:t>
            </w:r>
          </w:p>
          <w:p w:rsidR="00F75C2C" w:rsidRPr="00BB704A" w:rsidDel="00F75C2C" w:rsidRDefault="00F75C2C" w:rsidP="00BB704A">
            <w:pPr>
              <w:ind w:left="-9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D" w:rsidRDefault="009A7ECA" w:rsidP="004C4FED">
            <w:r>
              <w:t>Finance committee: Diane, Vicki, and Jayne</w:t>
            </w:r>
            <w:r w:rsidR="004C4FED">
              <w:t>. Poli</w:t>
            </w:r>
            <w:r>
              <w:t>cies being developed for a process i.e. s</w:t>
            </w:r>
            <w:r w:rsidR="004C4FED">
              <w:t xml:space="preserve">ignatures for checks, </w:t>
            </w:r>
            <w:r>
              <w:t xml:space="preserve">travel money </w:t>
            </w:r>
            <w:r w:rsidR="004C4FED">
              <w:t>allocated and reimbursed.</w:t>
            </w:r>
          </w:p>
          <w:p w:rsidR="00FD1D05" w:rsidRDefault="00FD1D05" w:rsidP="004C4FED">
            <w:r>
              <w:t>Report:</w:t>
            </w:r>
          </w:p>
          <w:p w:rsidR="004C4FED" w:rsidRDefault="009A7ECA" w:rsidP="004C4FED">
            <w:r>
              <w:t>Tax form</w:t>
            </w:r>
            <w:r w:rsidR="004C4FED">
              <w:t xml:space="preserve"> 990-N </w:t>
            </w:r>
            <w:r w:rsidR="00995F37">
              <w:t>has been filed</w:t>
            </w:r>
            <w:r>
              <w:t>.</w:t>
            </w:r>
          </w:p>
          <w:p w:rsidR="00F75C2C" w:rsidRDefault="004C4FED" w:rsidP="00BB704A">
            <w:pPr>
              <w:pStyle w:val="ListParagraph"/>
              <w:numPr>
                <w:ilvl w:val="0"/>
                <w:numId w:val="8"/>
              </w:numPr>
            </w:pPr>
            <w:r w:rsidRPr="004C4FED">
              <w:t>Pay Pal account access code is still the same.</w:t>
            </w:r>
          </w:p>
          <w:p w:rsidR="009A7ECA" w:rsidRDefault="004C4FED" w:rsidP="009A7ECA">
            <w:pPr>
              <w:pStyle w:val="ListParagraph"/>
              <w:numPr>
                <w:ilvl w:val="0"/>
                <w:numId w:val="8"/>
              </w:numPr>
            </w:pPr>
            <w:r>
              <w:t xml:space="preserve">Assets and liabilities: </w:t>
            </w:r>
            <w:r w:rsidR="009A7ECA">
              <w:t>$56,000 total</w:t>
            </w:r>
          </w:p>
          <w:p w:rsidR="004C4FED" w:rsidRDefault="004C4FED" w:rsidP="004C4FED">
            <w:pPr>
              <w:pStyle w:val="ListParagraph"/>
              <w:numPr>
                <w:ilvl w:val="0"/>
                <w:numId w:val="8"/>
              </w:numPr>
            </w:pPr>
            <w:r>
              <w:t xml:space="preserve">Money kept in </w:t>
            </w:r>
            <w:r w:rsidR="009A7ECA">
              <w:t xml:space="preserve">checking </w:t>
            </w:r>
            <w:r>
              <w:t>account with higher level of interest. Smaller</w:t>
            </w:r>
            <w:r w:rsidR="009A7ECA">
              <w:t xml:space="preserve"> money held in savings</w:t>
            </w:r>
            <w:r>
              <w:t xml:space="preserve"> account to avoid fee.</w:t>
            </w:r>
          </w:p>
          <w:p w:rsidR="004C4FED" w:rsidRDefault="004C4FED" w:rsidP="004C4FED">
            <w:pPr>
              <w:pStyle w:val="ListParagraph"/>
              <w:numPr>
                <w:ilvl w:val="0"/>
                <w:numId w:val="8"/>
              </w:numPr>
            </w:pPr>
            <w:r>
              <w:t>$45.00 income since January.</w:t>
            </w:r>
          </w:p>
          <w:p w:rsidR="004C4FED" w:rsidRDefault="004C4FED" w:rsidP="004C4FED">
            <w:pPr>
              <w:pStyle w:val="ListParagraph"/>
              <w:numPr>
                <w:ilvl w:val="0"/>
                <w:numId w:val="8"/>
              </w:numPr>
            </w:pPr>
            <w:r>
              <w:t>Spending</w:t>
            </w:r>
            <w:r w:rsidR="000B4831">
              <w:t xml:space="preserve"> to date</w:t>
            </w:r>
            <w:r>
              <w:t>: $3,7000</w:t>
            </w:r>
          </w:p>
          <w:p w:rsidR="004C4FED" w:rsidRDefault="00FD1D05" w:rsidP="004C4FED">
            <w:pPr>
              <w:pStyle w:val="ListParagraph"/>
              <w:numPr>
                <w:ilvl w:val="0"/>
                <w:numId w:val="8"/>
              </w:numPr>
            </w:pPr>
            <w:r>
              <w:t>Chapter p</w:t>
            </w:r>
            <w:r w:rsidR="004C4FED">
              <w:t>aid by STTI in Sept, Nov, and March.</w:t>
            </w:r>
          </w:p>
          <w:p w:rsidR="00FD1D05" w:rsidRDefault="004C4FED" w:rsidP="00FD1D0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Research Day (chapter pays for Event Bright</w:t>
            </w:r>
            <w:r w:rsidR="009A7ECA">
              <w:t xml:space="preserve"> registration system</w:t>
            </w:r>
            <w:r>
              <w:t xml:space="preserve">) and Induction </w:t>
            </w:r>
            <w:r w:rsidR="009A7ECA">
              <w:t xml:space="preserve">Ceremony </w:t>
            </w:r>
            <w:r>
              <w:t>are sources of revenue.</w:t>
            </w:r>
            <w:r w:rsidR="000B4831">
              <w:t xml:space="preserve"> </w:t>
            </w:r>
          </w:p>
          <w:p w:rsidR="004C4FED" w:rsidRPr="004C4FED" w:rsidDel="00931868" w:rsidRDefault="004C4FED" w:rsidP="00995F37">
            <w:pPr>
              <w:pStyle w:val="ListParagraph"/>
              <w:numPr>
                <w:ilvl w:val="0"/>
                <w:numId w:val="8"/>
              </w:numPr>
            </w:pPr>
            <w:r>
              <w:t>$2,500</w:t>
            </w:r>
            <w:r w:rsidR="000B4831">
              <w:t xml:space="preserve"> </w:t>
            </w:r>
            <w:r w:rsidR="009A7ECA">
              <w:t xml:space="preserve">allocated </w:t>
            </w:r>
            <w:r w:rsidR="000B4831">
              <w:t xml:space="preserve">to pay UCF CON for </w:t>
            </w:r>
            <w:r w:rsidR="00995F37">
              <w:t>staff and other expenses.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Default="000B4831" w:rsidP="00FD1D05">
            <w:pPr>
              <w:pStyle w:val="ListParagraph"/>
              <w:numPr>
                <w:ilvl w:val="0"/>
                <w:numId w:val="8"/>
              </w:numPr>
            </w:pPr>
            <w:r w:rsidRPr="000B4831">
              <w:lastRenderedPageBreak/>
              <w:t>Finance report accepted.</w:t>
            </w:r>
          </w:p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>
            <w:pPr>
              <w:pStyle w:val="ListParagraph"/>
              <w:numPr>
                <w:ilvl w:val="0"/>
                <w:numId w:val="8"/>
              </w:numPr>
            </w:pPr>
            <w:r>
              <w:t>Vicki will seek clarification regarding payment to UCF at STTI Leadership Weekend.</w:t>
            </w:r>
          </w:p>
          <w:p w:rsidR="00FD1D05" w:rsidRPr="000B4831" w:rsidRDefault="00FD1D05" w:rsidP="004F497F">
            <w:pPr>
              <w:pStyle w:val="ListParagraph"/>
              <w:ind w:left="360"/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lastRenderedPageBreak/>
              <w:t>Leadership Succession</w:t>
            </w:r>
          </w:p>
          <w:p w:rsidR="00F75C2C" w:rsidRPr="00BB704A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Dawn Turnage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9A7ECA" w:rsidRDefault="00FD1D05" w:rsidP="00BB704A">
            <w:pPr>
              <w:pStyle w:val="ListParagraph"/>
              <w:numPr>
                <w:ilvl w:val="0"/>
                <w:numId w:val="8"/>
              </w:numPr>
            </w:pPr>
            <w:r>
              <w:t>Committee will meet soon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4F497F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6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F75C2C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>Governance</w:t>
            </w:r>
          </w:p>
          <w:p w:rsidR="00F75C2C" w:rsidRPr="00BB704A" w:rsidRDefault="00F75C2C" w:rsidP="00BB704A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Kelly Allred</w:t>
            </w:r>
          </w:p>
          <w:p w:rsidR="00F75C2C" w:rsidRPr="00BB704A" w:rsidRDefault="00F75C2C" w:rsidP="00BB704A">
            <w:pPr>
              <w:ind w:left="-9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0B4831" w:rsidP="00BB704A">
            <w:pPr>
              <w:pStyle w:val="ListParagraph"/>
              <w:numPr>
                <w:ilvl w:val="0"/>
                <w:numId w:val="8"/>
              </w:numPr>
            </w:pPr>
            <w:r w:rsidRPr="000B4831">
              <w:t>Role delineation clarified for this committee. Induction</w:t>
            </w:r>
            <w:r w:rsidR="009A7ECA">
              <w:t xml:space="preserve"> Ceremony</w:t>
            </w:r>
            <w:r w:rsidRPr="000B4831">
              <w:t>: Stephen to manage invitations for undergrad</w:t>
            </w:r>
            <w:r w:rsidR="009A7ECA">
              <w:t>uates</w:t>
            </w:r>
            <w:r w:rsidRPr="000B4831">
              <w:t>.</w:t>
            </w:r>
            <w:r>
              <w:t xml:space="preserve"> </w:t>
            </w:r>
            <w:r w:rsidRPr="000B4831">
              <w:t>Kelly to manage invitations for grad</w:t>
            </w:r>
            <w:r w:rsidR="009A7ECA">
              <w:t>uates</w:t>
            </w:r>
            <w:r w:rsidRPr="000B4831">
              <w:t xml:space="preserve"> and community leaders.</w:t>
            </w:r>
          </w:p>
          <w:p w:rsidR="000B4831" w:rsidRPr="000B4831" w:rsidRDefault="000B4831" w:rsidP="009A7ECA">
            <w:pPr>
              <w:pStyle w:val="ListParagraph"/>
              <w:numPr>
                <w:ilvl w:val="0"/>
                <w:numId w:val="8"/>
              </w:numPr>
            </w:pPr>
            <w:r>
              <w:t>Call for self nomination coming out with responses to go to Kelly. Develop</w:t>
            </w:r>
            <w:r w:rsidR="009A7ECA">
              <w:t>ing</w:t>
            </w:r>
            <w:r>
              <w:t xml:space="preserve"> policy and procedure manual for communicati</w:t>
            </w:r>
            <w:r w:rsidR="009A7ECA">
              <w:t>on within the chapter. STTI has b</w:t>
            </w:r>
            <w:r>
              <w:t xml:space="preserve">ylaws, but </w:t>
            </w:r>
            <w:r w:rsidR="009A7ECA">
              <w:t xml:space="preserve">there is </w:t>
            </w:r>
            <w:r>
              <w:t>a need for more role des</w:t>
            </w:r>
            <w:r w:rsidR="009A7ECA">
              <w:t>criptions and responsibilities and a</w:t>
            </w:r>
            <w:r>
              <w:t xml:space="preserve">lign with chapter goals.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Counselor</w:t>
            </w:r>
          </w:p>
          <w:p w:rsidR="00F75C2C" w:rsidRPr="00BB704A" w:rsidRDefault="00F75C2C" w:rsidP="00BB704A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Stephen Heglund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Default="00D26EE1" w:rsidP="00D26EE1">
            <w:pPr>
              <w:pStyle w:val="ListParagraph"/>
              <w:numPr>
                <w:ilvl w:val="0"/>
                <w:numId w:val="9"/>
              </w:numPr>
            </w:pPr>
            <w:r>
              <w:t xml:space="preserve">Induction ceremony Feb 17, 2017. </w:t>
            </w:r>
            <w:r w:rsidR="00FD1D05">
              <w:t xml:space="preserve">New members need to </w:t>
            </w:r>
            <w:r>
              <w:t xml:space="preserve">RSVP by Jan 21, 2017, Friday. </w:t>
            </w:r>
            <w:r w:rsidR="000B4831">
              <w:t>Kelly is primary contact, Stephen is seconda</w:t>
            </w:r>
            <w:r>
              <w:t xml:space="preserve">ry contact. </w:t>
            </w:r>
            <w:r w:rsidR="000B4831">
              <w:t xml:space="preserve">Cannot modify the </w:t>
            </w:r>
            <w:r>
              <w:t xml:space="preserve">STTI standard </w:t>
            </w:r>
            <w:r w:rsidR="000B4831">
              <w:t>letter or pre-view.  STTI Webina</w:t>
            </w:r>
            <w:r>
              <w:t xml:space="preserve">r </w:t>
            </w:r>
            <w:r w:rsidR="009A7ECA">
              <w:t xml:space="preserve">tutorial </w:t>
            </w:r>
            <w:r>
              <w:t>tomorrow, Kelly to attend</w:t>
            </w:r>
            <w:r w:rsidR="000B4831">
              <w:t>. Request to view the letter.</w:t>
            </w:r>
            <w:r>
              <w:t xml:space="preserve"> Chapter will be buying the </w:t>
            </w:r>
            <w:r w:rsidR="009A7ECA">
              <w:t xml:space="preserve">honor society </w:t>
            </w:r>
            <w:r>
              <w:t xml:space="preserve">cords (nice to include in the letter). </w:t>
            </w:r>
          </w:p>
          <w:p w:rsidR="00D26EE1" w:rsidRPr="00BB704A" w:rsidRDefault="00FD1D05" w:rsidP="00C30322">
            <w:pPr>
              <w:pStyle w:val="ListParagraph"/>
              <w:numPr>
                <w:ilvl w:val="0"/>
                <w:numId w:val="9"/>
              </w:numPr>
            </w:pPr>
            <w:r>
              <w:t xml:space="preserve">Timing of induction for different student groups was discussed. Coastal and </w:t>
            </w:r>
            <w:proofErr w:type="spellStart"/>
            <w:r>
              <w:t>Accel</w:t>
            </w:r>
            <w:proofErr w:type="spellEnd"/>
            <w:r>
              <w:t xml:space="preserve"> students may not be technically eligible in the fall and may need to wait until grades are in in December to be invited. </w:t>
            </w:r>
            <w:r w:rsidR="00C30322">
              <w:t xml:space="preserve">BSN Students </w:t>
            </w:r>
            <w:r w:rsidR="00251E14">
              <w:t xml:space="preserve">induction </w:t>
            </w:r>
            <w:r w:rsidR="00C30322">
              <w:t>invitation</w:t>
            </w:r>
            <w:r w:rsidR="00251E14">
              <w:t xml:space="preserve">: </w:t>
            </w:r>
            <w:r w:rsidR="00C30322">
              <w:t>Basics list for now. Hold on accelerated and (coastal students (Daytona and Coco) and re-do the list after grades in December.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D1D05" w:rsidRDefault="00FD1D05" w:rsidP="00FD1D05"/>
          <w:p w:rsidR="00F75C2C" w:rsidRPr="00FD1D05" w:rsidRDefault="00FD1D05" w:rsidP="00FD1D05">
            <w:pPr>
              <w:pStyle w:val="ListParagraph"/>
              <w:numPr>
                <w:ilvl w:val="0"/>
                <w:numId w:val="9"/>
              </w:numPr>
            </w:pPr>
            <w:r w:rsidRPr="00FD1D05">
              <w:t>Vicki to check</w:t>
            </w:r>
            <w:r>
              <w:t xml:space="preserve"> policy at leadership convention next week.</w:t>
            </w: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DA1943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Other Board Updates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9A7ECA" w:rsidRDefault="009A7ECA" w:rsidP="009A7ECA">
            <w:pPr>
              <w:pStyle w:val="ListParagraph"/>
              <w:numPr>
                <w:ilvl w:val="0"/>
                <w:numId w:val="11"/>
              </w:numPr>
            </w:pPr>
            <w:r w:rsidRPr="009A7ECA"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EE5287">
            <w:pPr>
              <w:pStyle w:val="ListParagraph"/>
              <w:rPr>
                <w:rFonts w:ascii="Arial" w:hAnsi="Arial"/>
              </w:rPr>
            </w:pPr>
          </w:p>
        </w:tc>
      </w:tr>
      <w:tr w:rsidR="00517F00" w:rsidRPr="000725EE" w:rsidTr="00332E9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0725EE" w:rsidRDefault="00517F00" w:rsidP="000725EE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E94BA0" w:rsidRDefault="00E94BA0" w:rsidP="00E94BA0">
            <w:pPr>
              <w:ind w:left="-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Old Business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7F00" w:rsidRPr="000725EE" w:rsidRDefault="00517F00" w:rsidP="000725EE">
            <w:pPr>
              <w:rPr>
                <w:rFonts w:ascii="Arial" w:hAnsi="Arial"/>
              </w:rPr>
            </w:pPr>
          </w:p>
        </w:tc>
      </w:tr>
      <w:tr w:rsidR="009428B6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Chapter Goals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7713C1" w:rsidRDefault="00E94BA0" w:rsidP="00E94BA0">
            <w:pPr>
              <w:pStyle w:val="ListParagraph"/>
              <w:numPr>
                <w:ilvl w:val="0"/>
                <w:numId w:val="10"/>
              </w:numPr>
            </w:pPr>
            <w:r w:rsidRPr="007713C1">
              <w:rPr>
                <w:sz w:val="22"/>
                <w:szCs w:val="22"/>
              </w:rPr>
              <w:t>Membership growth and involvement</w:t>
            </w:r>
          </w:p>
          <w:p w:rsidR="00E94BA0" w:rsidRPr="007713C1" w:rsidRDefault="00E94BA0" w:rsidP="00E94BA0">
            <w:pPr>
              <w:pStyle w:val="ListParagraph"/>
              <w:numPr>
                <w:ilvl w:val="0"/>
                <w:numId w:val="10"/>
              </w:numPr>
            </w:pPr>
            <w:r w:rsidRPr="007713C1">
              <w:rPr>
                <w:sz w:val="22"/>
                <w:szCs w:val="22"/>
              </w:rPr>
              <w:t>Focus of chapter: mentoring</w:t>
            </w:r>
          </w:p>
          <w:p w:rsidR="00E94BA0" w:rsidRPr="007713C1" w:rsidRDefault="00E94BA0" w:rsidP="00E94BA0">
            <w:pPr>
              <w:pStyle w:val="ListParagraph"/>
              <w:numPr>
                <w:ilvl w:val="0"/>
                <w:numId w:val="10"/>
              </w:numPr>
            </w:pPr>
            <w:r w:rsidRPr="007713C1">
              <w:rPr>
                <w:sz w:val="22"/>
                <w:szCs w:val="22"/>
              </w:rPr>
              <w:t>Policy and Procedure manual</w:t>
            </w:r>
          </w:p>
          <w:p w:rsidR="00E94BA0" w:rsidRPr="00E94BA0" w:rsidRDefault="00E94BA0" w:rsidP="00E94BA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7713C1">
              <w:rPr>
                <w:sz w:val="22"/>
                <w:szCs w:val="22"/>
              </w:rPr>
              <w:t>Chapter involvement in the community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F75C2C" w:rsidDel="00931868" w:rsidRDefault="009428B6" w:rsidP="00276761">
            <w:pPr>
              <w:rPr>
                <w:rFonts w:ascii="Arial" w:hAnsi="Arial"/>
              </w:rPr>
            </w:pPr>
          </w:p>
        </w:tc>
      </w:tr>
      <w:tr w:rsidR="009428B6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STTI TE Calendar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332E9B" w:rsidRDefault="00332E9B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F75C2C" w:rsidDel="00931868" w:rsidRDefault="009428B6" w:rsidP="00276761">
            <w:pPr>
              <w:rPr>
                <w:rFonts w:ascii="Arial" w:hAnsi="Arial"/>
              </w:rPr>
            </w:pPr>
          </w:p>
        </w:tc>
      </w:tr>
      <w:tr w:rsidR="00F75C2C" w:rsidRPr="003054E1" w:rsidTr="00BB704A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DA1943" w:rsidP="00BB704A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Research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251E14" w:rsidRDefault="007801BB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Updates from Maureen</w:t>
            </w:r>
            <w:r w:rsidR="00251E14" w:rsidRPr="00332E9B">
              <w:rPr>
                <w:sz w:val="22"/>
                <w:szCs w:val="22"/>
              </w:rPr>
              <w:t xml:space="preserve"> Covelli</w:t>
            </w:r>
            <w:r w:rsidR="00332E9B">
              <w:rPr>
                <w:sz w:val="22"/>
                <w:szCs w:val="22"/>
              </w:rPr>
              <w:t>:</w:t>
            </w:r>
          </w:p>
          <w:p w:rsidR="00B90C2F" w:rsidRPr="00251E14" w:rsidRDefault="00251E14" w:rsidP="00276761">
            <w:r>
              <w:rPr>
                <w:sz w:val="22"/>
                <w:szCs w:val="22"/>
              </w:rPr>
              <w:t>-L</w:t>
            </w:r>
            <w:r w:rsidR="00B90C2F" w:rsidRPr="00251E14">
              <w:rPr>
                <w:sz w:val="22"/>
                <w:szCs w:val="22"/>
              </w:rPr>
              <w:t>ocation</w:t>
            </w:r>
            <w:r w:rsidR="00C30322" w:rsidRPr="00251E14">
              <w:rPr>
                <w:sz w:val="22"/>
                <w:szCs w:val="22"/>
              </w:rPr>
              <w:t xml:space="preserve">: </w:t>
            </w:r>
            <w:r w:rsidR="00FD1D05">
              <w:rPr>
                <w:sz w:val="22"/>
                <w:szCs w:val="22"/>
              </w:rPr>
              <w:t xml:space="preserve">Checking </w:t>
            </w:r>
            <w:r>
              <w:rPr>
                <w:sz w:val="22"/>
                <w:szCs w:val="22"/>
              </w:rPr>
              <w:t xml:space="preserve">UCF </w:t>
            </w:r>
            <w:proofErr w:type="spellStart"/>
            <w:r w:rsidRPr="00251E14">
              <w:rPr>
                <w:sz w:val="22"/>
                <w:szCs w:val="22"/>
              </w:rPr>
              <w:t>Fairwinds</w:t>
            </w:r>
            <w:proofErr w:type="spellEnd"/>
            <w:r>
              <w:rPr>
                <w:sz w:val="22"/>
                <w:szCs w:val="22"/>
              </w:rPr>
              <w:t xml:space="preserve"> Alumni Center </w:t>
            </w:r>
            <w:r w:rsidR="00FD1D05">
              <w:rPr>
                <w:sz w:val="22"/>
                <w:szCs w:val="22"/>
              </w:rPr>
              <w:t xml:space="preserve">and other conference areas. </w:t>
            </w:r>
          </w:p>
          <w:p w:rsidR="00B90C2F" w:rsidRDefault="00251E14" w:rsidP="00276761">
            <w:r>
              <w:rPr>
                <w:sz w:val="22"/>
                <w:szCs w:val="22"/>
              </w:rPr>
              <w:t>-K</w:t>
            </w:r>
            <w:r w:rsidR="00B90C2F" w:rsidRPr="00251E14">
              <w:rPr>
                <w:sz w:val="22"/>
                <w:szCs w:val="22"/>
              </w:rPr>
              <w:t>eynote</w:t>
            </w:r>
            <w:r>
              <w:rPr>
                <w:sz w:val="22"/>
                <w:szCs w:val="22"/>
              </w:rPr>
              <w:t>: Pending</w:t>
            </w:r>
          </w:p>
          <w:p w:rsidR="001D5DD2" w:rsidRPr="00BB704A" w:rsidRDefault="001D5DD2" w:rsidP="00276761">
            <w:pPr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Consider revising to Research and PI Day</w:t>
            </w:r>
            <w:r w:rsidR="00332E9B">
              <w:rPr>
                <w:sz w:val="22"/>
                <w:szCs w:val="22"/>
              </w:rPr>
              <w:t xml:space="preserve"> to be perceived as more inclusive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</w:tr>
      <w:tr w:rsidR="00DA1943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F75C2C" w:rsidDel="00DA1943" w:rsidRDefault="00DA1943" w:rsidP="00BB704A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Fall/Spring meetings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4" w:rsidRDefault="00724B96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 xml:space="preserve">Update from Linda on potential dates and places. </w:t>
            </w:r>
          </w:p>
          <w:p w:rsidR="00724B96" w:rsidRDefault="00724B96" w:rsidP="00724B96">
            <w:r w:rsidRPr="00724B96">
              <w:rPr>
                <w:sz w:val="22"/>
                <w:szCs w:val="22"/>
              </w:rPr>
              <w:t>Fa</w:t>
            </w:r>
            <w:r w:rsidR="00251E14">
              <w:rPr>
                <w:sz w:val="22"/>
                <w:szCs w:val="22"/>
              </w:rPr>
              <w:t xml:space="preserve">ll: VA Hospital, </w:t>
            </w:r>
            <w:r w:rsidRPr="00724B96">
              <w:rPr>
                <w:sz w:val="22"/>
                <w:szCs w:val="22"/>
              </w:rPr>
              <w:t>October 24, 2016</w:t>
            </w:r>
            <w:r w:rsidR="00251E14">
              <w:rPr>
                <w:sz w:val="22"/>
                <w:szCs w:val="22"/>
              </w:rPr>
              <w:t>, 5:45pm registration, 6pm meeting, 7pm VA tour (food provided)</w:t>
            </w:r>
            <w:r w:rsidR="001D5DD2">
              <w:rPr>
                <w:sz w:val="22"/>
                <w:szCs w:val="22"/>
              </w:rPr>
              <w:t>. “Bring a Friend” to recruit members.</w:t>
            </w:r>
          </w:p>
          <w:p w:rsidR="00251E14" w:rsidRPr="00724B96" w:rsidRDefault="00251E14" w:rsidP="00724B96">
            <w:r>
              <w:rPr>
                <w:sz w:val="22"/>
                <w:szCs w:val="22"/>
              </w:rPr>
              <w:t>Save the Date email, Facebook site, STTI TE site.</w:t>
            </w:r>
            <w:r w:rsidR="001D5DD2">
              <w:rPr>
                <w:sz w:val="22"/>
                <w:szCs w:val="22"/>
              </w:rPr>
              <w:t xml:space="preserve"> Sign up genius for RSVP and registration.</w:t>
            </w:r>
          </w:p>
          <w:p w:rsidR="00DA1943" w:rsidRPr="00F75C2C" w:rsidRDefault="00251E14" w:rsidP="00276761">
            <w:pPr>
              <w:rPr>
                <w:rFonts w:ascii="Arial" w:hAnsi="Arial"/>
              </w:rPr>
            </w:pPr>
            <w:r w:rsidRPr="00724B96">
              <w:rPr>
                <w:sz w:val="22"/>
                <w:szCs w:val="22"/>
              </w:rPr>
              <w:t xml:space="preserve">Spring: </w:t>
            </w:r>
            <w:r>
              <w:rPr>
                <w:sz w:val="22"/>
                <w:szCs w:val="22"/>
              </w:rPr>
              <w:t xml:space="preserve">Nemours </w:t>
            </w:r>
            <w:r w:rsidRPr="00724B96">
              <w:rPr>
                <w:sz w:val="22"/>
                <w:szCs w:val="22"/>
              </w:rPr>
              <w:t>Hospital June 3, 2017.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Default="00DA1943" w:rsidP="00276761">
            <w:pPr>
              <w:rPr>
                <w:rFonts w:ascii="Arial" w:hAnsi="Arial"/>
              </w:rPr>
            </w:pPr>
          </w:p>
          <w:p w:rsidR="00332E9B" w:rsidRDefault="00332E9B" w:rsidP="00276761">
            <w:pPr>
              <w:rPr>
                <w:rFonts w:ascii="Arial" w:hAnsi="Arial"/>
              </w:rPr>
            </w:pPr>
          </w:p>
          <w:p w:rsidR="00332E9B" w:rsidRDefault="00332E9B" w:rsidP="00276761">
            <w:pPr>
              <w:rPr>
                <w:rFonts w:ascii="Arial" w:hAnsi="Arial"/>
              </w:rPr>
            </w:pPr>
          </w:p>
          <w:p w:rsidR="00332E9B" w:rsidRPr="00332E9B" w:rsidDel="00931868" w:rsidRDefault="00332E9B" w:rsidP="00276761">
            <w:r w:rsidRPr="00332E9B">
              <w:t>Patty, Joyce</w:t>
            </w:r>
          </w:p>
        </w:tc>
      </w:tr>
      <w:tr w:rsidR="00DA1943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Default="00724B96" w:rsidP="00BB704A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New Committee Updates</w:t>
            </w:r>
          </w:p>
          <w:p w:rsidR="00DA1943" w:rsidRPr="00F75C2C" w:rsidDel="00DA1943" w:rsidRDefault="00DA1943" w:rsidP="00BB704A">
            <w:pPr>
              <w:ind w:left="-9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1D5DD2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New member c</w:t>
            </w:r>
            <w:r w:rsidR="009428B6" w:rsidRPr="00332E9B">
              <w:rPr>
                <w:sz w:val="22"/>
                <w:szCs w:val="22"/>
              </w:rPr>
              <w:t>ommittee</w:t>
            </w:r>
            <w:r w:rsidR="00724B96" w:rsidRPr="00332E9B">
              <w:rPr>
                <w:sz w:val="22"/>
                <w:szCs w:val="22"/>
              </w:rPr>
              <w:t>- Vicki and Joyce</w:t>
            </w:r>
            <w:r w:rsidRPr="00332E9B">
              <w:rPr>
                <w:sz w:val="22"/>
                <w:szCs w:val="22"/>
              </w:rPr>
              <w:t>:</w:t>
            </w:r>
          </w:p>
          <w:p w:rsidR="001D5DD2" w:rsidRPr="001D5DD2" w:rsidRDefault="001D5DD2" w:rsidP="00276761">
            <w:r>
              <w:t xml:space="preserve">Needs assessment for new member feedback. </w:t>
            </w:r>
            <w:r w:rsidR="00C115AE">
              <w:t>Change perception of STTI TE chapter membership</w:t>
            </w:r>
            <w:r w:rsidR="00332E9B">
              <w:t xml:space="preserve"> from research and academic only to all practicing nurses</w:t>
            </w:r>
            <w:r w:rsidR="00C115AE">
              <w:t xml:space="preserve">. </w:t>
            </w:r>
            <w:r w:rsidR="00332E9B">
              <w:t>New nurses struggle with work/l</w:t>
            </w:r>
            <w:r>
              <w:t>ife balance</w:t>
            </w:r>
            <w:r w:rsidR="00332E9B">
              <w:t>.</w:t>
            </w:r>
            <w:r>
              <w:t xml:space="preserve"> </w:t>
            </w:r>
            <w:r w:rsidR="00C115AE">
              <w:t>Facebook: m</w:t>
            </w:r>
            <w:r>
              <w:t>onthly profile on board members</w:t>
            </w:r>
            <w:r w:rsidR="00332E9B">
              <w:t xml:space="preserve"> for increased visibility. New member orientation needed.</w:t>
            </w:r>
          </w:p>
          <w:p w:rsidR="00DA1943" w:rsidRDefault="00724B96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Awards- Donna, Lisa and Anne</w:t>
            </w:r>
          </w:p>
          <w:p w:rsidR="00C115AE" w:rsidRPr="001D5DD2" w:rsidRDefault="00C115AE" w:rsidP="00276761">
            <w:r>
              <w:rPr>
                <w:sz w:val="22"/>
                <w:szCs w:val="22"/>
              </w:rPr>
              <w:t xml:space="preserve">$4,000 given out in Fall and Spring. Another $3,000 that can be re-purposed. Award for practicing excellence, educator, community member, novice to expert award (partner award). $1,500 </w:t>
            </w:r>
            <w:r w:rsidR="005F34D8">
              <w:rPr>
                <w:sz w:val="22"/>
                <w:szCs w:val="22"/>
              </w:rPr>
              <w:t xml:space="preserve">travel award </w:t>
            </w:r>
            <w:r>
              <w:rPr>
                <w:sz w:val="22"/>
                <w:szCs w:val="22"/>
              </w:rPr>
              <w:t>toward 1 member or spread out the money (6 x $250 or 3 x $500) to several members. Establish criteria for awards.</w:t>
            </w:r>
            <w:r w:rsidR="005F34D8">
              <w:rPr>
                <w:sz w:val="22"/>
                <w:szCs w:val="22"/>
              </w:rPr>
              <w:t xml:space="preserve"> Research Day poster awards.</w:t>
            </w:r>
          </w:p>
          <w:p w:rsidR="00C115AE" w:rsidRDefault="00DA1943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Grant</w:t>
            </w:r>
            <w:r w:rsidR="00724B96" w:rsidRPr="00332E9B">
              <w:rPr>
                <w:sz w:val="22"/>
                <w:szCs w:val="22"/>
              </w:rPr>
              <w:t>- Vicki</w:t>
            </w:r>
          </w:p>
          <w:p w:rsidR="00DA1943" w:rsidRPr="005F34D8" w:rsidRDefault="005F34D8" w:rsidP="00276761">
            <w:r>
              <w:rPr>
                <w:sz w:val="22"/>
                <w:szCs w:val="22"/>
              </w:rPr>
              <w:t xml:space="preserve">Call for Fall grants have been sent out: E-mail, STTI TE site, 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 xml:space="preserve"> site.</w:t>
            </w:r>
          </w:p>
          <w:p w:rsidR="00DA1943" w:rsidRDefault="00DA1943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Web Master</w:t>
            </w:r>
            <w:r w:rsidR="00724B96" w:rsidRPr="00332E9B">
              <w:rPr>
                <w:sz w:val="22"/>
                <w:szCs w:val="22"/>
              </w:rPr>
              <w:t>- Joy</w:t>
            </w:r>
            <w:r w:rsidR="005F34D8" w:rsidRPr="00332E9B">
              <w:rPr>
                <w:sz w:val="22"/>
                <w:szCs w:val="22"/>
              </w:rPr>
              <w:t xml:space="preserve">ce, </w:t>
            </w:r>
            <w:proofErr w:type="spellStart"/>
            <w:r w:rsidR="005F34D8" w:rsidRPr="00332E9B">
              <w:rPr>
                <w:sz w:val="22"/>
                <w:szCs w:val="22"/>
              </w:rPr>
              <w:t>FaceBook</w:t>
            </w:r>
            <w:proofErr w:type="spellEnd"/>
            <w:r w:rsidR="005F34D8" w:rsidRPr="00332E9B">
              <w:rPr>
                <w:sz w:val="22"/>
                <w:szCs w:val="22"/>
              </w:rPr>
              <w:t>: add more photos to attract more “hits” to the site.</w:t>
            </w:r>
          </w:p>
          <w:p w:rsidR="005F34D8" w:rsidRPr="005F34D8" w:rsidRDefault="005F34D8" w:rsidP="005F34D8">
            <w:r>
              <w:rPr>
                <w:sz w:val="22"/>
                <w:szCs w:val="22"/>
              </w:rPr>
              <w:t xml:space="preserve">Met with new </w:t>
            </w:r>
            <w:r w:rsidR="002E2637">
              <w:rPr>
                <w:sz w:val="22"/>
                <w:szCs w:val="22"/>
              </w:rPr>
              <w:t xml:space="preserve">UCF CON </w:t>
            </w:r>
            <w:r>
              <w:rPr>
                <w:sz w:val="22"/>
                <w:szCs w:val="22"/>
              </w:rPr>
              <w:t xml:space="preserve">Alumni board: </w:t>
            </w:r>
            <w:r w:rsidR="002E2637">
              <w:rPr>
                <w:sz w:val="22"/>
                <w:szCs w:val="22"/>
              </w:rPr>
              <w:t xml:space="preserve">their mentorship program </w:t>
            </w:r>
            <w:r>
              <w:rPr>
                <w:sz w:val="22"/>
                <w:szCs w:val="22"/>
              </w:rPr>
              <w:t>will introduce STTI</w:t>
            </w:r>
            <w:r w:rsidR="002E2637">
              <w:rPr>
                <w:sz w:val="22"/>
                <w:szCs w:val="22"/>
              </w:rPr>
              <w:t xml:space="preserve"> to alumni</w:t>
            </w:r>
            <w:r>
              <w:rPr>
                <w:sz w:val="22"/>
                <w:szCs w:val="22"/>
              </w:rPr>
              <w:t>, space on the news</w:t>
            </w:r>
            <w:r w:rsidR="002E2637">
              <w:rPr>
                <w:sz w:val="22"/>
                <w:szCs w:val="22"/>
              </w:rPr>
              <w:t xml:space="preserve">letter about </w:t>
            </w:r>
            <w:r>
              <w:rPr>
                <w:sz w:val="22"/>
                <w:szCs w:val="22"/>
              </w:rPr>
              <w:t>October 5, 2016: UCF Health Expo for flu vaccine, donations for Harbor House, Orientation for licensed health care professionals for Shepherd’s Hope.</w:t>
            </w:r>
            <w:r w:rsidR="002E2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F75C2C" w:rsidDel="00931868" w:rsidRDefault="00DA1943" w:rsidP="00276761">
            <w:pPr>
              <w:rPr>
                <w:rFonts w:ascii="Arial" w:hAnsi="Arial"/>
              </w:rPr>
            </w:pPr>
          </w:p>
        </w:tc>
      </w:tr>
      <w:tr w:rsidR="009428B6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Default="009428B6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White Coat ceremony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1D5DD2" w:rsidRDefault="007801BB" w:rsidP="00332E9B">
            <w:pPr>
              <w:pStyle w:val="ListParagraph"/>
              <w:numPr>
                <w:ilvl w:val="0"/>
                <w:numId w:val="11"/>
              </w:numPr>
            </w:pPr>
            <w:r w:rsidRPr="00332E9B">
              <w:rPr>
                <w:sz w:val="22"/>
                <w:szCs w:val="22"/>
              </w:rPr>
              <w:t>Held on Sept 11</w:t>
            </w:r>
            <w:r w:rsidR="005F34D8" w:rsidRPr="00332E9B">
              <w:rPr>
                <w:sz w:val="22"/>
                <w:szCs w:val="22"/>
              </w:rPr>
              <w:t>, 2-16</w:t>
            </w:r>
          </w:p>
          <w:p w:rsidR="005F34D8" w:rsidRPr="005F34D8" w:rsidRDefault="007801BB" w:rsidP="00276761">
            <w:r w:rsidRPr="001D5DD2">
              <w:rPr>
                <w:sz w:val="22"/>
                <w:szCs w:val="22"/>
              </w:rPr>
              <w:t>Update</w:t>
            </w:r>
            <w:r w:rsidR="005F34D8">
              <w:rPr>
                <w:sz w:val="22"/>
                <w:szCs w:val="22"/>
              </w:rPr>
              <w:t xml:space="preserve">: </w:t>
            </w:r>
            <w:r w:rsidR="007713C1">
              <w:rPr>
                <w:sz w:val="22"/>
                <w:szCs w:val="22"/>
              </w:rPr>
              <w:t>Had a booth with recruitment materials</w:t>
            </w:r>
            <w:r w:rsidR="00D73C20">
              <w:rPr>
                <w:sz w:val="22"/>
                <w:szCs w:val="22"/>
              </w:rPr>
              <w:t xml:space="preserve">. </w:t>
            </w:r>
            <w:r w:rsidR="005F34D8">
              <w:rPr>
                <w:sz w:val="22"/>
                <w:szCs w:val="22"/>
              </w:rPr>
              <w:t>Good attendance and participation.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6" w:rsidRPr="00F75C2C" w:rsidDel="00931868" w:rsidRDefault="009428B6" w:rsidP="00276761">
            <w:pPr>
              <w:rPr>
                <w:rFonts w:ascii="Arial" w:hAnsi="Arial"/>
              </w:rPr>
            </w:pPr>
          </w:p>
        </w:tc>
      </w:tr>
      <w:tr w:rsidR="00DA1943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Default="00517F00" w:rsidP="007801BB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Board Meeting</w:t>
            </w:r>
            <w:r w:rsidR="007801BB">
              <w:rPr>
                <w:rFonts w:ascii="Arial" w:hAnsi="Arial"/>
                <w:sz w:val="22"/>
                <w:szCs w:val="22"/>
              </w:rPr>
              <w:t xml:space="preserve"> Schedule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B" w:rsidRPr="007801BB" w:rsidRDefault="007801BB" w:rsidP="007801BB">
            <w:r w:rsidRPr="007801BB">
              <w:rPr>
                <w:sz w:val="22"/>
                <w:szCs w:val="22"/>
              </w:rPr>
              <w:t xml:space="preserve">October </w:t>
            </w:r>
            <w:r w:rsidR="002E2637">
              <w:rPr>
                <w:sz w:val="22"/>
                <w:szCs w:val="22"/>
              </w:rPr>
              <w:t xml:space="preserve">24 at 5pm </w:t>
            </w:r>
            <w:r w:rsidR="00332E9B">
              <w:rPr>
                <w:sz w:val="22"/>
                <w:szCs w:val="22"/>
              </w:rPr>
              <w:t>at VA Hospital, prior to</w:t>
            </w:r>
            <w:r w:rsidR="002E2637">
              <w:rPr>
                <w:sz w:val="22"/>
                <w:szCs w:val="22"/>
              </w:rPr>
              <w:t xml:space="preserve"> Fall chapter meeting</w:t>
            </w:r>
          </w:p>
          <w:p w:rsidR="007801BB" w:rsidRPr="007801BB" w:rsidRDefault="007801BB" w:rsidP="007801BB">
            <w:r w:rsidRPr="007801BB">
              <w:rPr>
                <w:sz w:val="22"/>
                <w:szCs w:val="22"/>
              </w:rPr>
              <w:t>November 8</w:t>
            </w:r>
          </w:p>
          <w:p w:rsidR="007801BB" w:rsidRPr="007801BB" w:rsidRDefault="007801BB" w:rsidP="007801BB">
            <w:r w:rsidRPr="007801BB">
              <w:rPr>
                <w:sz w:val="22"/>
                <w:szCs w:val="22"/>
              </w:rPr>
              <w:t>December 13</w:t>
            </w:r>
          </w:p>
          <w:p w:rsidR="007801BB" w:rsidRPr="007801BB" w:rsidRDefault="00850F12" w:rsidP="007801BB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125095</wp:posOffset>
                      </wp:positionV>
                      <wp:extent cx="180975" cy="180975"/>
                      <wp:effectExtent l="19050" t="0" r="47625" b="28575"/>
                      <wp:wrapNone/>
                      <wp:docPr id="3" name="He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96E3" id="Heart 3" o:spid="_x0000_s1026" style="position:absolute;margin-left:56.85pt;margin-top:9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" path="m90488,45244v37703,-105569,184745,,,135731c-94258,45244,52784,-60325,90488,45244xe" fillcolor="red" strokecolor="#385d8a" strokeweight="2pt"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="007801BB" w:rsidRPr="007801BB">
              <w:rPr>
                <w:sz w:val="22"/>
                <w:szCs w:val="22"/>
              </w:rPr>
              <w:t>January 10</w:t>
            </w:r>
          </w:p>
          <w:p w:rsidR="007801BB" w:rsidRPr="007801BB" w:rsidRDefault="007801BB" w:rsidP="007801BB">
            <w:r w:rsidRPr="007801BB">
              <w:rPr>
                <w:sz w:val="22"/>
                <w:szCs w:val="22"/>
              </w:rPr>
              <w:t>February 14</w:t>
            </w:r>
          </w:p>
          <w:p w:rsidR="007801BB" w:rsidRPr="007801BB" w:rsidRDefault="007801BB" w:rsidP="007801BB">
            <w:r w:rsidRPr="007801BB">
              <w:rPr>
                <w:sz w:val="22"/>
                <w:szCs w:val="22"/>
              </w:rPr>
              <w:t>March 14</w:t>
            </w:r>
          </w:p>
          <w:p w:rsidR="007801BB" w:rsidRPr="007801BB" w:rsidRDefault="007801BB" w:rsidP="007801BB">
            <w:r w:rsidRPr="007801BB">
              <w:rPr>
                <w:sz w:val="22"/>
                <w:szCs w:val="22"/>
              </w:rPr>
              <w:t>May 9</w:t>
            </w:r>
          </w:p>
          <w:p w:rsidR="00DA1943" w:rsidRDefault="007801BB" w:rsidP="007801BB">
            <w:pPr>
              <w:rPr>
                <w:rFonts w:ascii="Arial" w:hAnsi="Arial"/>
              </w:rPr>
            </w:pPr>
            <w:r w:rsidRPr="007801BB">
              <w:rPr>
                <w:sz w:val="22"/>
                <w:szCs w:val="22"/>
              </w:rPr>
              <w:t>June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F75C2C" w:rsidDel="00931868" w:rsidRDefault="00DA1943" w:rsidP="00276761">
            <w:pPr>
              <w:rPr>
                <w:rFonts w:ascii="Arial" w:hAnsi="Arial"/>
              </w:rPr>
            </w:pPr>
          </w:p>
        </w:tc>
      </w:tr>
      <w:tr w:rsidR="00724B96" w:rsidRPr="000725EE" w:rsidTr="00342E34"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24B96" w:rsidRPr="00724B96" w:rsidRDefault="00724B96" w:rsidP="00724B96">
            <w:pPr>
              <w:jc w:val="center"/>
              <w:rPr>
                <w:rFonts w:ascii="Arial" w:hAnsi="Arial"/>
                <w:b/>
              </w:rPr>
            </w:pPr>
            <w:r w:rsidRPr="00724B96">
              <w:rPr>
                <w:rFonts w:ascii="Arial" w:hAnsi="Arial"/>
                <w:b/>
                <w:sz w:val="22"/>
                <w:szCs w:val="22"/>
              </w:rPr>
              <w:t>New Business</w:t>
            </w:r>
          </w:p>
        </w:tc>
      </w:tr>
      <w:tr w:rsidR="00724B96" w:rsidRPr="000725EE" w:rsidTr="00724B9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rPr>
                <w:rFonts w:ascii="Arial" w:hAnsi="Arial"/>
              </w:rPr>
            </w:pPr>
          </w:p>
        </w:tc>
      </w:tr>
      <w:tr w:rsidR="00724B96" w:rsidRPr="000725EE" w:rsidTr="00724B9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B96" w:rsidRPr="000725EE" w:rsidRDefault="00724B96" w:rsidP="000725EE">
            <w:pPr>
              <w:rPr>
                <w:rFonts w:ascii="Arial" w:hAnsi="Arial"/>
              </w:rPr>
            </w:pPr>
          </w:p>
        </w:tc>
      </w:tr>
      <w:tr w:rsidR="00517F00" w:rsidRPr="000725EE" w:rsidTr="000725E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17F00" w:rsidRPr="000725EE" w:rsidRDefault="00517F00" w:rsidP="000725EE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17F00" w:rsidRPr="000725EE" w:rsidRDefault="00724B96" w:rsidP="00724B96">
            <w:pPr>
              <w:jc w:val="center"/>
              <w:rPr>
                <w:rFonts w:ascii="Arial" w:hAnsi="Arial"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Important Dates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17F00" w:rsidRPr="000725EE" w:rsidRDefault="00517F00" w:rsidP="000725EE">
            <w:pPr>
              <w:rPr>
                <w:rFonts w:ascii="Arial" w:hAnsi="Arial"/>
              </w:rPr>
            </w:pPr>
          </w:p>
        </w:tc>
      </w:tr>
      <w:tr w:rsidR="00DA1943" w:rsidRPr="003054E1" w:rsidTr="00DA1943">
        <w:trPr>
          <w:trHeight w:val="6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BB704A" w:rsidRDefault="00DA1943" w:rsidP="00BB704A">
            <w:pPr>
              <w:ind w:left="-90"/>
              <w:rPr>
                <w:rFonts w:ascii="Arial" w:hAnsi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D5DD2" w:rsidRDefault="00DA1943" w:rsidP="00DA1943">
            <w:r w:rsidRPr="001D5DD2">
              <w:rPr>
                <w:sz w:val="22"/>
                <w:szCs w:val="22"/>
              </w:rPr>
              <w:t>October 15- Fall Grant Deadline</w:t>
            </w:r>
          </w:p>
          <w:p w:rsidR="00DA1943" w:rsidRPr="001D5DD2" w:rsidRDefault="00DA1943" w:rsidP="00DA1943">
            <w:r w:rsidRPr="001D5DD2">
              <w:rPr>
                <w:sz w:val="22"/>
                <w:szCs w:val="22"/>
              </w:rPr>
              <w:t>February 17- STTI Induction 5pm</w:t>
            </w:r>
          </w:p>
          <w:p w:rsidR="00DA1943" w:rsidRPr="001D5DD2" w:rsidRDefault="00DA1943" w:rsidP="00DA1943">
            <w:r w:rsidRPr="001D5DD2">
              <w:rPr>
                <w:sz w:val="22"/>
                <w:szCs w:val="22"/>
              </w:rPr>
              <w:t>April 11- Research Day</w:t>
            </w:r>
          </w:p>
          <w:p w:rsidR="00DA1943" w:rsidRDefault="00DA1943" w:rsidP="00DA1943">
            <w:pPr>
              <w:rPr>
                <w:rFonts w:ascii="Arial" w:hAnsi="Arial"/>
              </w:rPr>
            </w:pPr>
            <w:r w:rsidRPr="001D5DD2">
              <w:rPr>
                <w:sz w:val="22"/>
                <w:szCs w:val="22"/>
              </w:rPr>
              <w:t>April 15- Spring Grant Deadline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F75C2C" w:rsidDel="00931868" w:rsidRDefault="00DA1943" w:rsidP="00DA1943">
            <w:pPr>
              <w:rPr>
                <w:rFonts w:ascii="Arial" w:hAnsi="Arial"/>
              </w:rPr>
            </w:pPr>
          </w:p>
        </w:tc>
      </w:tr>
    </w:tbl>
    <w:p w:rsidR="00B37FE6" w:rsidRDefault="00B37FE6">
      <w:pPr>
        <w:rPr>
          <w:b/>
        </w:rPr>
      </w:pPr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Board members: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President:</w:t>
      </w:r>
      <w:r w:rsidRPr="007801BB">
        <w:rPr>
          <w:sz w:val="22"/>
        </w:rPr>
        <w:t xml:space="preserve"> Vicki Loerzel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Vice President</w:t>
      </w:r>
      <w:r w:rsidRPr="007801BB">
        <w:rPr>
          <w:sz w:val="22"/>
        </w:rPr>
        <w:t>: Joyce DeGennaro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Treasurer</w:t>
      </w:r>
      <w:r w:rsidRPr="007801BB">
        <w:rPr>
          <w:sz w:val="22"/>
        </w:rPr>
        <w:t>: Diane Andrews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Secretary</w:t>
      </w:r>
      <w:r w:rsidRPr="007801BB">
        <w:rPr>
          <w:sz w:val="22"/>
        </w:rPr>
        <w:t xml:space="preserve">: Patty </w:t>
      </w:r>
      <w:proofErr w:type="spellStart"/>
      <w:r w:rsidRPr="007801BB">
        <w:rPr>
          <w:sz w:val="22"/>
        </w:rPr>
        <w:t>Geddie</w:t>
      </w:r>
      <w:proofErr w:type="spellEnd"/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Counselor</w:t>
      </w:r>
      <w:r w:rsidRPr="007801BB">
        <w:rPr>
          <w:sz w:val="22"/>
        </w:rPr>
        <w:t>: Stephen Heglund</w:t>
      </w:r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Leadership Succession Committee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>Dawn Turnage- Chair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>Linda Hennig, Anne Peach, Elizabeth Kinchen</w:t>
      </w:r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Governance Committee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>Kelly Allred- Chair</w:t>
      </w:r>
    </w:p>
    <w:p w:rsidR="00743276" w:rsidRPr="00BB5837" w:rsidRDefault="007801BB">
      <w:pPr>
        <w:rPr>
          <w:sz w:val="22"/>
        </w:rPr>
      </w:pPr>
      <w:r w:rsidRPr="007801BB">
        <w:rPr>
          <w:sz w:val="22"/>
        </w:rPr>
        <w:t>Jayne Willis, Selena Tully, Donna Breit</w:t>
      </w:r>
    </w:p>
    <w:p w:rsidR="000676A7" w:rsidRDefault="000676A7"/>
    <w:p w:rsidR="000676A7" w:rsidRPr="00743276" w:rsidRDefault="000676A7"/>
    <w:sectPr w:rsidR="000676A7" w:rsidRPr="00743276" w:rsidSect="00BE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D3"/>
    <w:multiLevelType w:val="hybridMultilevel"/>
    <w:tmpl w:val="C1C4F1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65501"/>
    <w:multiLevelType w:val="hybridMultilevel"/>
    <w:tmpl w:val="D0F0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A6021"/>
    <w:multiLevelType w:val="hybridMultilevel"/>
    <w:tmpl w:val="2070B1BC"/>
    <w:lvl w:ilvl="0" w:tplc="E1B68B3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238E2"/>
    <w:multiLevelType w:val="hybridMultilevel"/>
    <w:tmpl w:val="19F2A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B44DA"/>
    <w:multiLevelType w:val="hybridMultilevel"/>
    <w:tmpl w:val="3202D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292CA2"/>
    <w:multiLevelType w:val="hybridMultilevel"/>
    <w:tmpl w:val="0D2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3EB9"/>
    <w:multiLevelType w:val="hybridMultilevel"/>
    <w:tmpl w:val="FCCA6DFC"/>
    <w:lvl w:ilvl="0" w:tplc="E1B68B36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58630D0E"/>
    <w:multiLevelType w:val="hybridMultilevel"/>
    <w:tmpl w:val="9D1245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824A0"/>
    <w:multiLevelType w:val="hybridMultilevel"/>
    <w:tmpl w:val="3D94AD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E4ED9"/>
    <w:multiLevelType w:val="hybridMultilevel"/>
    <w:tmpl w:val="EEB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051B02"/>
    <w:rsid w:val="000676A7"/>
    <w:rsid w:val="000B4831"/>
    <w:rsid w:val="001D5DD2"/>
    <w:rsid w:val="001E08B6"/>
    <w:rsid w:val="00251E14"/>
    <w:rsid w:val="002E2637"/>
    <w:rsid w:val="00332E9B"/>
    <w:rsid w:val="00381BD7"/>
    <w:rsid w:val="004C4FED"/>
    <w:rsid w:val="004F497F"/>
    <w:rsid w:val="00517F00"/>
    <w:rsid w:val="00540DB3"/>
    <w:rsid w:val="00594115"/>
    <w:rsid w:val="00596EC5"/>
    <w:rsid w:val="005E2384"/>
    <w:rsid w:val="005F34D8"/>
    <w:rsid w:val="006955D8"/>
    <w:rsid w:val="00696E5B"/>
    <w:rsid w:val="00724B96"/>
    <w:rsid w:val="00743276"/>
    <w:rsid w:val="007713C1"/>
    <w:rsid w:val="007801BB"/>
    <w:rsid w:val="00785EFB"/>
    <w:rsid w:val="007A54FF"/>
    <w:rsid w:val="007C0AE5"/>
    <w:rsid w:val="007F23DA"/>
    <w:rsid w:val="00801067"/>
    <w:rsid w:val="00850F12"/>
    <w:rsid w:val="008A3C86"/>
    <w:rsid w:val="00931868"/>
    <w:rsid w:val="009428B6"/>
    <w:rsid w:val="009464FF"/>
    <w:rsid w:val="00995F37"/>
    <w:rsid w:val="009A7ECA"/>
    <w:rsid w:val="009E2F97"/>
    <w:rsid w:val="00A51266"/>
    <w:rsid w:val="00A76F58"/>
    <w:rsid w:val="00AB51CB"/>
    <w:rsid w:val="00B37FE6"/>
    <w:rsid w:val="00B90C2F"/>
    <w:rsid w:val="00BB5837"/>
    <w:rsid w:val="00BB704A"/>
    <w:rsid w:val="00BE7C72"/>
    <w:rsid w:val="00C100A3"/>
    <w:rsid w:val="00C115AE"/>
    <w:rsid w:val="00C30322"/>
    <w:rsid w:val="00CB0445"/>
    <w:rsid w:val="00D26EE1"/>
    <w:rsid w:val="00D67493"/>
    <w:rsid w:val="00D73C20"/>
    <w:rsid w:val="00DA1943"/>
    <w:rsid w:val="00DF611B"/>
    <w:rsid w:val="00E06FD8"/>
    <w:rsid w:val="00E30A21"/>
    <w:rsid w:val="00E94BA0"/>
    <w:rsid w:val="00EE5287"/>
    <w:rsid w:val="00F41098"/>
    <w:rsid w:val="00F75C2C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33A93-FF0E-4374-B471-ADEFD83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70A4-D3C3-44DE-83EA-8BD09BAC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Covelli</dc:creator>
  <cp:lastModifiedBy>Victoria Loerzel</cp:lastModifiedBy>
  <cp:revision>2</cp:revision>
  <cp:lastPrinted>2015-03-17T20:41:00Z</cp:lastPrinted>
  <dcterms:created xsi:type="dcterms:W3CDTF">2016-11-01T17:36:00Z</dcterms:created>
  <dcterms:modified xsi:type="dcterms:W3CDTF">2016-11-01T17:36:00Z</dcterms:modified>
</cp:coreProperties>
</file>